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2008"/>
        <w:gridCol w:w="2008"/>
        <w:gridCol w:w="2008"/>
        <w:gridCol w:w="2008"/>
        <w:gridCol w:w="2008"/>
        <w:gridCol w:w="2008"/>
        <w:gridCol w:w="2008"/>
      </w:tblGrid>
      <w:tr w:rsidR="00C246B4" w:rsidRPr="004502C9" w:rsidTr="006711D7">
        <w:tc>
          <w:tcPr>
            <w:tcW w:w="1734" w:type="dxa"/>
          </w:tcPr>
          <w:p w:rsidR="00C246B4" w:rsidRPr="004502C9" w:rsidRDefault="00C246B4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11</w:t>
            </w:r>
          </w:p>
        </w:tc>
      </w:tr>
      <w:tr w:rsidR="00C246B4" w:rsidRPr="004502C9" w:rsidTr="006711D7">
        <w:tc>
          <w:tcPr>
            <w:tcW w:w="1734" w:type="dxa"/>
          </w:tcPr>
          <w:p w:rsidR="00C246B4" w:rsidRPr="004502C9" w:rsidRDefault="00C246B4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6" w:type="dxa"/>
          </w:tcPr>
          <w:p w:rsidR="00C246B4" w:rsidRPr="004502C9" w:rsidRDefault="00C246B4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</w:tr>
      <w:tr w:rsidR="00C246B4" w:rsidRPr="004502C9" w:rsidTr="006711D7">
        <w:tc>
          <w:tcPr>
            <w:tcW w:w="1734" w:type="dxa"/>
          </w:tcPr>
          <w:p w:rsidR="00C246B4" w:rsidRPr="004502C9" w:rsidRDefault="00C246B4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C246B4" w:rsidRPr="004502C9" w:rsidTr="006711D7">
        <w:tc>
          <w:tcPr>
            <w:tcW w:w="1734" w:type="dxa"/>
          </w:tcPr>
          <w:p w:rsidR="00C246B4" w:rsidRPr="004502C9" w:rsidRDefault="00C246B4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C246B4" w:rsidRPr="004502C9" w:rsidTr="006711D7">
        <w:tc>
          <w:tcPr>
            <w:tcW w:w="1734" w:type="dxa"/>
          </w:tcPr>
          <w:p w:rsidR="00C246B4" w:rsidRPr="004502C9" w:rsidRDefault="00C246B4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C246B4" w:rsidRPr="004502C9" w:rsidRDefault="00C246B4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</w:tr>
      <w:tr w:rsidR="00E0016D" w:rsidRPr="004502C9" w:rsidTr="006711D7">
        <w:tc>
          <w:tcPr>
            <w:tcW w:w="1734" w:type="dxa"/>
          </w:tcPr>
          <w:p w:rsidR="00E0016D" w:rsidRPr="004502C9" w:rsidRDefault="00E0016D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</w:p>
        </w:tc>
        <w:tc>
          <w:tcPr>
            <w:tcW w:w="1986" w:type="dxa"/>
          </w:tcPr>
          <w:p w:rsidR="00E0016D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986" w:type="dxa"/>
          </w:tcPr>
          <w:p w:rsidR="00E0016D" w:rsidRDefault="00E0016D">
            <w:r w:rsidRPr="00350184">
              <w:rPr>
                <w:rFonts w:ascii="Times New Roman" w:hAnsi="Times New Roman" w:cs="Times New Roman"/>
              </w:rPr>
              <w:t>90 мин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3902" w:type="dxa"/>
            <w:gridSpan w:val="7"/>
          </w:tcPr>
          <w:p w:rsidR="004502C9" w:rsidRPr="004502C9" w:rsidRDefault="004502C9" w:rsidP="004502C9">
            <w:pPr>
              <w:jc w:val="both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Для проведения всех мероприятий олимпиады необходима соответствующая материальная база, которая включает в себя рабочее место обучающегося (школьники рассаживаются по одному за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партои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̆), ручки с чернилами синего цвета, бланки заданий и бланки ответов. Можно использовать тетради или листы формата А</w:t>
            </w:r>
            <w:proofErr w:type="gramStart"/>
            <w:r w:rsidRPr="004502C9">
              <w:rPr>
                <w:rFonts w:ascii="Times New Roman" w:hAnsi="Times New Roman" w:cs="Times New Roman"/>
              </w:rPr>
              <w:t>4</w:t>
            </w:r>
            <w:proofErr w:type="gramEnd"/>
            <w:r w:rsidRPr="004502C9">
              <w:rPr>
                <w:rFonts w:ascii="Times New Roman" w:hAnsi="Times New Roman" w:cs="Times New Roman"/>
              </w:rPr>
              <w:t>.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3902" w:type="dxa"/>
            <w:gridSpan w:val="7"/>
          </w:tcPr>
          <w:p w:rsidR="004502C9" w:rsidRPr="004502C9" w:rsidRDefault="004502C9" w:rsidP="006711D7">
            <w:pPr>
              <w:jc w:val="both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Во время проведения письменного тура запрещается пользоваться принесенными с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собои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калькуляторами, справочными материалами, средствами связи и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электронновычислительнои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техникои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̆. Наличие в аудитории дополнительного материала (текстов художественно</w:t>
            </w:r>
            <w:r w:rsidR="006711D7">
              <w:rPr>
                <w:rFonts w:ascii="Times New Roman" w:hAnsi="Times New Roman" w:cs="Times New Roman"/>
              </w:rPr>
              <w:t>й</w:t>
            </w:r>
            <w:r w:rsidRPr="004502C9">
              <w:rPr>
                <w:rFonts w:ascii="Times New Roman" w:hAnsi="Times New Roman" w:cs="Times New Roman"/>
              </w:rPr>
              <w:t xml:space="preserve"> литературы,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словареи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 разных видов, учебно-</w:t>
            </w:r>
            <w:proofErr w:type="spellStart"/>
            <w:r w:rsidRPr="004502C9">
              <w:rPr>
                <w:rFonts w:ascii="Times New Roman" w:hAnsi="Times New Roman" w:cs="Times New Roman"/>
              </w:rPr>
              <w:t>методическои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литературы, средств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мобильнои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 связи, компьютера – в случае, если он не используется для демонстрации компонентов задания, – и т.д.) не допускается. В случае нарушения этих условий представитель организатора олимпиады удаляет данного участника олимпиады из аудитории, составив акт об удалении участника олимпиады.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3902" w:type="dxa"/>
            <w:gridSpan w:val="7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Нет необходимости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Инструкция </w:t>
            </w:r>
            <w:r w:rsidRPr="004502C9">
              <w:rPr>
                <w:rFonts w:ascii="Times New Roman" w:hAnsi="Times New Roman" w:cs="Times New Roman"/>
              </w:rPr>
              <w:lastRenderedPageBreak/>
              <w:t>организаторов по комплектованию материалов и тиражированию и т.д. (если это необходимо)</w:t>
            </w:r>
          </w:p>
        </w:tc>
        <w:tc>
          <w:tcPr>
            <w:tcW w:w="13902" w:type="dxa"/>
            <w:gridSpan w:val="7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lastRenderedPageBreak/>
              <w:t xml:space="preserve">Все работы участников олимпиады кодируются. Шифр проставляется в правом верхнем поле разлинованных листов. Декодирование работ </w:t>
            </w:r>
            <w:r w:rsidRPr="004502C9">
              <w:rPr>
                <w:rFonts w:ascii="Times New Roman" w:hAnsi="Times New Roman" w:cs="Times New Roman"/>
              </w:rPr>
              <w:lastRenderedPageBreak/>
              <w:t xml:space="preserve">проводится только после окончания проверки олимпиадных </w:t>
            </w:r>
            <w:proofErr w:type="gramStart"/>
            <w:r w:rsidRPr="004502C9">
              <w:rPr>
                <w:rFonts w:ascii="Times New Roman" w:hAnsi="Times New Roman" w:cs="Times New Roman"/>
              </w:rPr>
              <w:t>задании</w:t>
            </w:r>
            <w:proofErr w:type="gramEnd"/>
            <w:r w:rsidRPr="004502C9">
              <w:rPr>
                <w:rFonts w:ascii="Times New Roman" w:hAnsi="Times New Roman" w:cs="Times New Roman"/>
              </w:rPr>
              <w:t>̆.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lastRenderedPageBreak/>
              <w:t>Инструкция для жюри по подведению итогов</w:t>
            </w:r>
          </w:p>
        </w:tc>
        <w:tc>
          <w:tcPr>
            <w:tcW w:w="13902" w:type="dxa"/>
            <w:gridSpan w:val="7"/>
          </w:tcPr>
          <w:p w:rsidR="004502C9" w:rsidRPr="004502C9" w:rsidRDefault="004502C9" w:rsidP="006711D7">
            <w:pPr>
              <w:jc w:val="both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Выполненные работы оцениваются в соответствии с критериями, выставляются отдельно баллы по каждому критерию и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суммарныи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балл за работу, на поля проверяющими выносятся пометки о </w:t>
            </w:r>
            <w:proofErr w:type="spellStart"/>
            <w:proofErr w:type="gramStart"/>
            <w:r w:rsidRPr="004502C9">
              <w:rPr>
                <w:rFonts w:ascii="Times New Roman" w:hAnsi="Times New Roman" w:cs="Times New Roman"/>
              </w:rPr>
              <w:t>недочётах</w:t>
            </w:r>
            <w:proofErr w:type="spellEnd"/>
            <w:proofErr w:type="gramEnd"/>
            <w:r w:rsidRPr="004502C9">
              <w:rPr>
                <w:rFonts w:ascii="Times New Roman" w:hAnsi="Times New Roman" w:cs="Times New Roman"/>
              </w:rPr>
              <w:t xml:space="preserve"> и удачных находках. Проверка работ должна производиться в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спокойнои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обстановке,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исключающеи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спешку. Выполненное задание оценивается членами жюри в соответствии с критериями и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методикои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оценки,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разработаннои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="006711D7">
              <w:rPr>
                <w:rFonts w:ascii="Times New Roman" w:hAnsi="Times New Roman" w:cs="Times New Roman"/>
              </w:rPr>
              <w:t>муницип</w:t>
            </w:r>
            <w:r w:rsidRPr="004502C9">
              <w:rPr>
                <w:rFonts w:ascii="Times New Roman" w:hAnsi="Times New Roman" w:cs="Times New Roman"/>
              </w:rPr>
              <w:t>альнои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 предметно-</w:t>
            </w:r>
            <w:proofErr w:type="spellStart"/>
            <w:r w:rsidRPr="004502C9">
              <w:rPr>
                <w:rFonts w:ascii="Times New Roman" w:hAnsi="Times New Roman" w:cs="Times New Roman"/>
              </w:rPr>
              <w:t>методическои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комиссиеи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</w:t>
            </w:r>
            <w:proofErr w:type="gramStart"/>
            <w:r w:rsidRPr="004502C9">
              <w:rPr>
                <w:rFonts w:ascii="Times New Roman" w:hAnsi="Times New Roman" w:cs="Times New Roman"/>
              </w:rPr>
              <w:t xml:space="preserve"> </w:t>
            </w:r>
            <w:r w:rsidR="006711D7">
              <w:rPr>
                <w:rFonts w:ascii="Times New Roman" w:hAnsi="Times New Roman" w:cs="Times New Roman"/>
              </w:rPr>
              <w:t>.</w:t>
            </w:r>
            <w:proofErr w:type="gramEnd"/>
            <w:r w:rsidRPr="004502C9">
              <w:rPr>
                <w:rFonts w:ascii="Times New Roman" w:hAnsi="Times New Roman" w:cs="Times New Roman"/>
              </w:rPr>
              <w:t xml:space="preserve"> Оценка выставляется в баллах. По всем заданиям начисление баллов производится целыми, а не дробными числами. Итоговые результаты объявляются после окончания олимпиады. Работы пишутся только в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прозаическои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форме. Если участник использовал черновик, он </w:t>
            </w:r>
            <w:proofErr w:type="spellStart"/>
            <w:proofErr w:type="gramStart"/>
            <w:r w:rsidRPr="004502C9">
              <w:rPr>
                <w:rFonts w:ascii="Times New Roman" w:hAnsi="Times New Roman" w:cs="Times New Roman"/>
              </w:rPr>
              <w:t>сдаёт</w:t>
            </w:r>
            <w:proofErr w:type="spellEnd"/>
            <w:proofErr w:type="gramEnd"/>
            <w:r w:rsidRPr="004502C9">
              <w:rPr>
                <w:rFonts w:ascii="Times New Roman" w:hAnsi="Times New Roman" w:cs="Times New Roman"/>
              </w:rPr>
              <w:t xml:space="preserve"> его вместе с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работои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̆. Члены жюри оценивают записи,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приведённые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 в чистовике. Черновики не проверяются. Если задание выполнено не полностью, то ученик должен вписать уведомление о необходимости проверять черновик, и тогда члены жюри обратятся к черновику работы. Он может быть </w:t>
            </w:r>
            <w:proofErr w:type="spellStart"/>
            <w:proofErr w:type="gramStart"/>
            <w:r w:rsidRPr="004502C9">
              <w:rPr>
                <w:rFonts w:ascii="Times New Roman" w:hAnsi="Times New Roman" w:cs="Times New Roman"/>
              </w:rPr>
              <w:t>учтён</w:t>
            </w:r>
            <w:proofErr w:type="spellEnd"/>
            <w:proofErr w:type="gramEnd"/>
            <w:r w:rsidRPr="004502C9">
              <w:rPr>
                <w:rFonts w:ascii="Times New Roman" w:hAnsi="Times New Roman" w:cs="Times New Roman"/>
              </w:rPr>
              <w:t xml:space="preserve"> при оценке работы в пользу участника. </w:t>
            </w:r>
            <w:proofErr w:type="spellStart"/>
            <w:proofErr w:type="gramStart"/>
            <w:r w:rsidRPr="004502C9">
              <w:rPr>
                <w:rFonts w:ascii="Times New Roman" w:hAnsi="Times New Roman" w:cs="Times New Roman"/>
              </w:rPr>
              <w:t>Объём</w:t>
            </w:r>
            <w:proofErr w:type="spellEnd"/>
            <w:proofErr w:type="gramEnd"/>
            <w:r w:rsidRPr="004502C9">
              <w:rPr>
                <w:rFonts w:ascii="Times New Roman" w:hAnsi="Times New Roman" w:cs="Times New Roman"/>
              </w:rPr>
              <w:t xml:space="preserve"> работ не регламентируется, но должен соответствовать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поставленнои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задаче. Работа должна быть независимо проверена и подписана не менее чем двумя членами жюри. В случае существенного расхождения их баллов председателем жюри назначается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третии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проверяющии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̆. Его оценка и решает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спорныи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вопрос с распределением баллов.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Итоговыи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протокол подписывается всеми членами жюри. Результаты проверки всех работ участников олимпиады члены жюри заносят в итоговую таблицу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техническои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̆ ведомости оценивания работ участников олимпиады. Жюри и оргкомитет обобщают опыт проведения соответствующего этапа олимпиады, представляют муниципальным и региональным органам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отчѐт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 об итогах, составляют </w:t>
            </w:r>
            <w:proofErr w:type="spellStart"/>
            <w:r w:rsidRPr="004502C9">
              <w:rPr>
                <w:rFonts w:ascii="Times New Roman" w:hAnsi="Times New Roman" w:cs="Times New Roman"/>
              </w:rPr>
              <w:t>рейтинг</w:t>
            </w:r>
            <w:proofErr w:type="spellEnd"/>
            <w:r w:rsidRPr="004502C9">
              <w:rPr>
                <w:rFonts w:ascii="Times New Roman" w:hAnsi="Times New Roman" w:cs="Times New Roman"/>
              </w:rPr>
              <w:t xml:space="preserve"> работ.</w:t>
            </w:r>
          </w:p>
        </w:tc>
      </w:tr>
      <w:tr w:rsidR="004502C9" w:rsidRPr="004502C9" w:rsidTr="006711D7">
        <w:tc>
          <w:tcPr>
            <w:tcW w:w="1734" w:type="dxa"/>
          </w:tcPr>
          <w:p w:rsidR="004502C9" w:rsidRPr="00E0016D" w:rsidRDefault="004502C9" w:rsidP="00E0016D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E0016D">
              <w:rPr>
                <w:rFonts w:ascii="Times New Roman" w:hAnsi="Times New Roman" w:cs="Times New Roman"/>
              </w:rPr>
              <w:t xml:space="preserve">Максимальное количество баллов всего </w:t>
            </w:r>
          </w:p>
        </w:tc>
        <w:tc>
          <w:tcPr>
            <w:tcW w:w="1986" w:type="dxa"/>
          </w:tcPr>
          <w:p w:rsidR="004502C9" w:rsidRPr="004502C9" w:rsidRDefault="00757F2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6" w:type="dxa"/>
          </w:tcPr>
          <w:p w:rsidR="004502C9" w:rsidRPr="004502C9" w:rsidRDefault="00757F2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6" w:type="dxa"/>
          </w:tcPr>
          <w:p w:rsidR="004502C9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6" w:type="dxa"/>
          </w:tcPr>
          <w:p w:rsidR="004502C9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6" w:type="dxa"/>
          </w:tcPr>
          <w:p w:rsidR="004502C9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6" w:type="dxa"/>
          </w:tcPr>
          <w:p w:rsidR="004502C9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6" w:type="dxa"/>
          </w:tcPr>
          <w:p w:rsidR="004502C9" w:rsidRPr="004502C9" w:rsidRDefault="00E0016D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3437C7"/>
    <w:rsid w:val="004502C9"/>
    <w:rsid w:val="00533BB1"/>
    <w:rsid w:val="006711D7"/>
    <w:rsid w:val="00757F25"/>
    <w:rsid w:val="008E5DA4"/>
    <w:rsid w:val="00BB6173"/>
    <w:rsid w:val="00C246B4"/>
    <w:rsid w:val="00E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2025-09-10T11:58:00Z</dcterms:created>
  <dcterms:modified xsi:type="dcterms:W3CDTF">2025-09-19T08:41:00Z</dcterms:modified>
</cp:coreProperties>
</file>